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6" w:line="259"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Holy Trinity Parish Board of Education</w:t>
      </w:r>
    </w:p>
    <w:p w:rsidR="00000000" w:rsidDel="00000000" w:rsidP="00000000" w:rsidRDefault="00000000" w:rsidRPr="00000000" w14:paraId="00000002">
      <w:pPr>
        <w:spacing w:after="6" w:line="259"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Agenda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February 13, 2020</w:t>
      </w:r>
    </w:p>
    <w:p w:rsidR="00000000" w:rsidDel="00000000" w:rsidP="00000000" w:rsidRDefault="00000000" w:rsidRPr="00000000" w14:paraId="00000003">
      <w:pPr>
        <w:spacing w:after="8" w:line="259" w:lineRule="auto"/>
        <w:ind w:right="-9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6:00 p.m. 6th grade classroom</w:t>
      </w:r>
    </w:p>
    <w:p w:rsidR="00000000" w:rsidDel="00000000" w:rsidP="00000000" w:rsidRDefault="00000000" w:rsidRPr="00000000" w14:paraId="00000004">
      <w:pPr>
        <w:spacing w:after="8" w:line="259" w:lineRule="auto"/>
        <w:ind w:right="-9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5">
      <w:pPr>
        <w:numPr>
          <w:ilvl w:val="0"/>
          <w:numId w:val="1"/>
        </w:numPr>
        <w:spacing w:after="0" w:afterAutospacing="0"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Opening Prayer</w:t>
      </w:r>
    </w:p>
    <w:p w:rsidR="00000000" w:rsidDel="00000000" w:rsidP="00000000" w:rsidRDefault="00000000" w:rsidRPr="00000000" w14:paraId="00000006">
      <w:pPr>
        <w:numPr>
          <w:ilvl w:val="0"/>
          <w:numId w:val="1"/>
        </w:numPr>
        <w:spacing w:after="120"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Roll Call</w:t>
      </w:r>
    </w:p>
    <w:p w:rsidR="00000000" w:rsidDel="00000000" w:rsidP="00000000" w:rsidRDefault="00000000" w:rsidRPr="00000000" w14:paraId="00000007">
      <w:pPr>
        <w:spacing w:after="12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 Present: Fr. Mark, Erin Grillot, Matt Koester, Christa Baker, Susan Fenton,</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Mike Johnson, Brant Kahler, Jolene Edgington, Shane Raemaker, Tim Hanrahan</w:t>
      </w:r>
    </w:p>
    <w:p w:rsidR="00000000" w:rsidDel="00000000" w:rsidP="00000000" w:rsidRDefault="00000000" w:rsidRPr="00000000" w14:paraId="00000008">
      <w:pPr>
        <w:spacing w:after="12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 Absent: None</w:t>
      </w:r>
    </w:p>
    <w:p w:rsidR="00000000" w:rsidDel="00000000" w:rsidP="00000000" w:rsidRDefault="00000000" w:rsidRPr="00000000" w14:paraId="00000009">
      <w:pPr>
        <w:spacing w:after="12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Present: Dr. Anne Franklin, John Mertes, Delaney Lynch, and Andrea Carmichael</w:t>
      </w:r>
    </w:p>
    <w:p w:rsidR="00000000" w:rsidDel="00000000" w:rsidP="00000000" w:rsidRDefault="00000000" w:rsidRPr="00000000" w14:paraId="0000000A">
      <w:pPr>
        <w:spacing w:after="12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Guests: Rebecca Hunt</w:t>
      </w:r>
    </w:p>
    <w:p w:rsidR="00000000" w:rsidDel="00000000" w:rsidP="00000000" w:rsidRDefault="00000000" w:rsidRPr="00000000" w14:paraId="0000000B">
      <w:pPr>
        <w:spacing w:after="12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Recording Secretary: Anne Broderick</w:t>
      </w:r>
    </w:p>
    <w:p w:rsidR="00000000" w:rsidDel="00000000" w:rsidP="00000000" w:rsidRDefault="00000000" w:rsidRPr="00000000" w14:paraId="0000000C">
      <w:pPr>
        <w:spacing w:after="12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12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Approval of </w:t>
      </w:r>
      <w:hyperlink r:id="rId6">
        <w:r w:rsidDel="00000000" w:rsidR="00000000" w:rsidRPr="00000000">
          <w:rPr>
            <w:rFonts w:ascii="Calibri" w:cs="Calibri" w:eastAsia="Calibri" w:hAnsi="Calibri"/>
            <w:b w:val="1"/>
            <w:color w:val="1155cc"/>
            <w:sz w:val="24"/>
            <w:szCs w:val="24"/>
            <w:u w:val="single"/>
            <w:rtl w:val="0"/>
          </w:rPr>
          <w:t xml:space="preserve">Agenda</w:t>
        </w:r>
      </w:hyperlink>
      <w:r w:rsidDel="00000000" w:rsidR="00000000" w:rsidRPr="00000000">
        <w:rPr>
          <w:rFonts w:ascii="Calibri" w:cs="Calibri" w:eastAsia="Calibri" w:hAnsi="Calibri"/>
          <w:sz w:val="24"/>
          <w:szCs w:val="24"/>
          <w:rtl w:val="0"/>
        </w:rPr>
        <w:t xml:space="preserve"> (Tim Hanrahan moved, Jolene Edgington second) </w:t>
      </w:r>
    </w:p>
    <w:p w:rsidR="00000000" w:rsidDel="00000000" w:rsidP="00000000" w:rsidRDefault="00000000" w:rsidRPr="00000000" w14:paraId="0000000E">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12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Review &amp; Approval of Board Minutes </w:t>
      </w:r>
      <w:r w:rsidDel="00000000" w:rsidR="00000000" w:rsidRPr="00000000">
        <w:rPr>
          <w:b w:val="1"/>
          <w:rtl w:val="0"/>
        </w:rPr>
        <w:t xml:space="preserve">from</w:t>
      </w:r>
      <w:hyperlink r:id="rId7">
        <w:r w:rsidDel="00000000" w:rsidR="00000000" w:rsidRPr="00000000">
          <w:rPr>
            <w:b w:val="1"/>
            <w:rtl w:val="0"/>
          </w:rPr>
          <w:t xml:space="preserve"> </w:t>
        </w:r>
      </w:hyperlink>
      <w:hyperlink r:id="rId8">
        <w:r w:rsidDel="00000000" w:rsidR="00000000" w:rsidRPr="00000000">
          <w:rPr>
            <w:b w:val="1"/>
            <w:color w:val="1155cc"/>
            <w:u w:val="single"/>
            <w:rtl w:val="0"/>
          </w:rPr>
          <w:t xml:space="preserve">January</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(Mike Johnson moved, Christa Baker second) </w:t>
      </w:r>
    </w:p>
    <w:p w:rsidR="00000000" w:rsidDel="00000000" w:rsidP="00000000" w:rsidRDefault="00000000" w:rsidRPr="00000000" w14:paraId="00000010">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numPr>
          <w:ilvl w:val="0"/>
          <w:numId w:val="1"/>
        </w:numPr>
        <w:spacing w:after="12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Open Forum </w:t>
      </w: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12">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numPr>
          <w:ilvl w:val="0"/>
          <w:numId w:val="1"/>
        </w:numPr>
        <w:spacing w:after="0" w:afterAutospacing="0"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rtl w:val="0"/>
        </w:rPr>
        <w:t xml:space="preserve">Administrative Reports</w:t>
      </w:r>
    </w:p>
    <w:p w:rsidR="00000000" w:rsidDel="00000000" w:rsidP="00000000" w:rsidRDefault="00000000" w:rsidRPr="00000000" w14:paraId="00000014">
      <w:pPr>
        <w:numPr>
          <w:ilvl w:val="1"/>
          <w:numId w:val="1"/>
        </w:numPr>
        <w:spacing w:after="0" w:afterAutospacing="0"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rtl w:val="0"/>
        </w:rPr>
        <w:t xml:space="preserve">Principal’s</w:t>
      </w:r>
      <w:hyperlink r:id="rId9">
        <w:r w:rsidDel="00000000" w:rsidR="00000000" w:rsidRPr="00000000">
          <w:rPr>
            <w:rFonts w:ascii="Calibri" w:cs="Calibri" w:eastAsia="Calibri" w:hAnsi="Calibri"/>
            <w:rtl w:val="0"/>
          </w:rPr>
          <w:t xml:space="preserve"> </w:t>
        </w:r>
      </w:hyperlink>
      <w:hyperlink r:id="rId10">
        <w:r w:rsidDel="00000000" w:rsidR="00000000" w:rsidRPr="00000000">
          <w:rPr>
            <w:rFonts w:ascii="Calibri" w:cs="Calibri" w:eastAsia="Calibri" w:hAnsi="Calibri"/>
            <w:color w:val="1155cc"/>
            <w:u w:val="single"/>
            <w:rtl w:val="0"/>
          </w:rPr>
          <w:t xml:space="preserve">Report</w:t>
        </w:r>
      </w:hyperlink>
      <w:r w:rsidDel="00000000" w:rsidR="00000000" w:rsidRPr="00000000">
        <w:rPr>
          <w:rtl w:val="0"/>
        </w:rPr>
      </w:r>
    </w:p>
    <w:p w:rsidR="00000000" w:rsidDel="00000000" w:rsidP="00000000" w:rsidRDefault="00000000" w:rsidRPr="00000000" w14:paraId="00000015">
      <w:pPr>
        <w:numPr>
          <w:ilvl w:val="2"/>
          <w:numId w:val="1"/>
        </w:numPr>
        <w:spacing w:after="0" w:afterAutospacing="0"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rtl w:val="0"/>
        </w:rPr>
        <w:t xml:space="preserve">If anyone can help…CTO/529 information night Feb. 27.</w:t>
      </w:r>
    </w:p>
    <w:p w:rsidR="00000000" w:rsidDel="00000000" w:rsidP="00000000" w:rsidRDefault="00000000" w:rsidRPr="00000000" w14:paraId="00000016">
      <w:pPr>
        <w:numPr>
          <w:ilvl w:val="2"/>
          <w:numId w:val="1"/>
        </w:numPr>
        <w:spacing w:after="0" w:afterAutospacing="0"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rtl w:val="0"/>
        </w:rPr>
        <w:t xml:space="preserve">Opera Iowa returning</w:t>
      </w:r>
    </w:p>
    <w:p w:rsidR="00000000" w:rsidDel="00000000" w:rsidP="00000000" w:rsidRDefault="00000000" w:rsidRPr="00000000" w14:paraId="00000017">
      <w:pPr>
        <w:numPr>
          <w:ilvl w:val="1"/>
          <w:numId w:val="1"/>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Pastor’s</w:t>
      </w:r>
      <w:hyperlink r:id="rId11">
        <w:r w:rsidDel="00000000" w:rsidR="00000000" w:rsidRPr="00000000">
          <w:rPr>
            <w:rFonts w:ascii="Calibri" w:cs="Calibri" w:eastAsia="Calibri" w:hAnsi="Calibri"/>
            <w:rtl w:val="0"/>
          </w:rPr>
          <w:t xml:space="preserve"> </w:t>
        </w:r>
      </w:hyperlink>
      <w:hyperlink r:id="rId12">
        <w:r w:rsidDel="00000000" w:rsidR="00000000" w:rsidRPr="00000000">
          <w:rPr>
            <w:rFonts w:ascii="Calibri" w:cs="Calibri" w:eastAsia="Calibri" w:hAnsi="Calibri"/>
            <w:color w:val="1155cc"/>
            <w:u w:val="single"/>
            <w:rtl w:val="0"/>
          </w:rPr>
          <w:t xml:space="preserve">Report</w:t>
        </w:r>
      </w:hyperlink>
      <w:r w:rsidDel="00000000" w:rsidR="00000000" w:rsidRPr="00000000">
        <w:rPr>
          <w:rtl w:val="0"/>
        </w:rPr>
      </w:r>
    </w:p>
    <w:p w:rsidR="00000000" w:rsidDel="00000000" w:rsidP="00000000" w:rsidRDefault="00000000" w:rsidRPr="00000000" w14:paraId="00000018">
      <w:pPr>
        <w:numPr>
          <w:ilvl w:val="2"/>
          <w:numId w:val="1"/>
        </w:numPr>
        <w:spacing w:after="0" w:afterAutospacing="0"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Regina Montgomery is taking a new position.</w:t>
      </w:r>
    </w:p>
    <w:p w:rsidR="00000000" w:rsidDel="00000000" w:rsidP="00000000" w:rsidRDefault="00000000" w:rsidRPr="00000000" w14:paraId="00000019">
      <w:pPr>
        <w:numPr>
          <w:ilvl w:val="2"/>
          <w:numId w:val="1"/>
        </w:numPr>
        <w:spacing w:after="0" w:afterAutospacing="0"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Moving a few accounts, was earning .1%, moved to Southwest Iowa Foundation at 3.5%, we are in complete control of them, the accounts are accessible</w:t>
      </w:r>
    </w:p>
    <w:p w:rsidR="00000000" w:rsidDel="00000000" w:rsidP="00000000" w:rsidRDefault="00000000" w:rsidRPr="00000000" w14:paraId="0000001A">
      <w:pPr>
        <w:numPr>
          <w:ilvl w:val="1"/>
          <w:numId w:val="1"/>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Religious Education</w:t>
      </w:r>
      <w:hyperlink r:id="rId13">
        <w:r w:rsidDel="00000000" w:rsidR="00000000" w:rsidRPr="00000000">
          <w:rPr>
            <w:rFonts w:ascii="Calibri" w:cs="Calibri" w:eastAsia="Calibri" w:hAnsi="Calibri"/>
            <w:rtl w:val="0"/>
          </w:rPr>
          <w:t xml:space="preserve"> </w:t>
        </w:r>
      </w:hyperlink>
      <w:hyperlink r:id="rId14">
        <w:r w:rsidDel="00000000" w:rsidR="00000000" w:rsidRPr="00000000">
          <w:rPr>
            <w:rFonts w:ascii="Calibri" w:cs="Calibri" w:eastAsia="Calibri" w:hAnsi="Calibri"/>
            <w:color w:val="1155cc"/>
            <w:u w:val="single"/>
            <w:rtl w:val="0"/>
          </w:rPr>
          <w:t xml:space="preserve">Report</w:t>
        </w:r>
      </w:hyperlink>
      <w:r w:rsidDel="00000000" w:rsidR="00000000" w:rsidRPr="00000000">
        <w:rPr>
          <w:rtl w:val="0"/>
        </w:rPr>
      </w:r>
    </w:p>
    <w:p w:rsidR="00000000" w:rsidDel="00000000" w:rsidP="00000000" w:rsidRDefault="00000000" w:rsidRPr="00000000" w14:paraId="0000001B">
      <w:pPr>
        <w:numPr>
          <w:ilvl w:val="2"/>
          <w:numId w:val="1"/>
        </w:numPr>
        <w:spacing w:after="0" w:afterAutospacing="0" w:line="240" w:lineRule="auto"/>
        <w:ind w:left="2160" w:hanging="360"/>
        <w:rPr>
          <w:rFonts w:ascii="Calibri" w:cs="Calibri" w:eastAsia="Calibri" w:hAnsi="Calibri"/>
          <w:u w:val="none"/>
        </w:rPr>
      </w:pPr>
      <w:hyperlink r:id="rId15">
        <w:r w:rsidDel="00000000" w:rsidR="00000000" w:rsidRPr="00000000">
          <w:rPr>
            <w:rFonts w:ascii="Calibri" w:cs="Calibri" w:eastAsia="Calibri" w:hAnsi="Calibri"/>
            <w:color w:val="1155cc"/>
            <w:u w:val="single"/>
            <w:rtl w:val="0"/>
          </w:rPr>
          <w:t xml:space="preserve">Generations of Faith</w:t>
        </w:r>
      </w:hyperlink>
      <w:r w:rsidDel="00000000" w:rsidR="00000000" w:rsidRPr="00000000">
        <w:rPr>
          <w:rFonts w:ascii="Calibri" w:cs="Calibri" w:eastAsia="Calibri" w:hAnsi="Calibri"/>
          <w:rtl w:val="0"/>
        </w:rPr>
        <w:t xml:space="preserve">—2 presentations, both the same, for all ages</w:t>
      </w:r>
    </w:p>
    <w:p w:rsidR="00000000" w:rsidDel="00000000" w:rsidP="00000000" w:rsidRDefault="00000000" w:rsidRPr="00000000" w14:paraId="0000001C">
      <w:pPr>
        <w:numPr>
          <w:ilvl w:val="1"/>
          <w:numId w:val="1"/>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Director of Engagement</w:t>
      </w:r>
      <w:hyperlink r:id="rId16">
        <w:r w:rsidDel="00000000" w:rsidR="00000000" w:rsidRPr="00000000">
          <w:rPr>
            <w:rFonts w:ascii="Calibri" w:cs="Calibri" w:eastAsia="Calibri" w:hAnsi="Calibri"/>
            <w:rtl w:val="0"/>
          </w:rPr>
          <w:t xml:space="preserve"> </w:t>
        </w:r>
      </w:hyperlink>
      <w:hyperlink r:id="rId17">
        <w:r w:rsidDel="00000000" w:rsidR="00000000" w:rsidRPr="00000000">
          <w:rPr>
            <w:rFonts w:ascii="Calibri" w:cs="Calibri" w:eastAsia="Calibri" w:hAnsi="Calibri"/>
            <w:color w:val="1155cc"/>
            <w:u w:val="single"/>
            <w:rtl w:val="0"/>
          </w:rPr>
          <w:t xml:space="preserve">Report</w:t>
        </w:r>
      </w:hyperlink>
      <w:r w:rsidDel="00000000" w:rsidR="00000000" w:rsidRPr="00000000">
        <w:rPr>
          <w:rtl w:val="0"/>
        </w:rPr>
      </w:r>
    </w:p>
    <w:p w:rsidR="00000000" w:rsidDel="00000000" w:rsidP="00000000" w:rsidRDefault="00000000" w:rsidRPr="00000000" w14:paraId="0000001D">
      <w:pPr>
        <w:numPr>
          <w:ilvl w:val="2"/>
          <w:numId w:val="1"/>
        </w:numPr>
        <w:spacing w:after="0" w:afterAutospacing="0"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Update on enrollment for 2020-2021</w:t>
      </w:r>
    </w:p>
    <w:p w:rsidR="00000000" w:rsidDel="00000000" w:rsidP="00000000" w:rsidRDefault="00000000" w:rsidRPr="00000000" w14:paraId="0000001E">
      <w:pPr>
        <w:numPr>
          <w:ilvl w:val="2"/>
          <w:numId w:val="1"/>
        </w:numPr>
        <w:spacing w:after="0" w:afterAutospacing="0"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Overall happy with changes for early childhood—what is coming for all in diocese soon</w:t>
      </w:r>
    </w:p>
    <w:p w:rsidR="00000000" w:rsidDel="00000000" w:rsidP="00000000" w:rsidRDefault="00000000" w:rsidRPr="00000000" w14:paraId="0000001F">
      <w:pPr>
        <w:numPr>
          <w:ilvl w:val="2"/>
          <w:numId w:val="1"/>
        </w:numPr>
        <w:spacing w:after="120"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Centennial Blend—Grounds for Celebration</w:t>
      </w:r>
    </w:p>
    <w:p w:rsidR="00000000" w:rsidDel="00000000" w:rsidP="00000000" w:rsidRDefault="00000000" w:rsidRPr="00000000" w14:paraId="00000020">
      <w:pPr>
        <w:spacing w:after="120" w:line="240" w:lineRule="auto"/>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numPr>
          <w:ilvl w:val="0"/>
          <w:numId w:val="1"/>
        </w:numPr>
        <w:spacing w:after="120" w:line="240" w:lineRule="auto"/>
        <w:ind w:left="720" w:hanging="360"/>
        <w:rPr>
          <w:rFonts w:ascii="Calibri" w:cs="Calibri" w:eastAsia="Calibri" w:hAnsi="Calibri"/>
          <w:b w:val="1"/>
          <w:u w:val="none"/>
        </w:rPr>
      </w:pPr>
      <w:hyperlink r:id="rId18">
        <w:r w:rsidDel="00000000" w:rsidR="00000000" w:rsidRPr="00000000">
          <w:rPr>
            <w:rFonts w:ascii="Calibri" w:cs="Calibri" w:eastAsia="Calibri" w:hAnsi="Calibri"/>
            <w:b w:val="1"/>
            <w:color w:val="1155cc"/>
            <w:u w:val="single"/>
            <w:rtl w:val="0"/>
          </w:rPr>
          <w:t xml:space="preserve">Committee Reports &amp; Updates</w:t>
        </w:r>
      </w:hyperlink>
      <w:r w:rsidDel="00000000" w:rsidR="00000000" w:rsidRPr="00000000">
        <w:rPr>
          <w:rtl w:val="0"/>
        </w:rPr>
      </w:r>
    </w:p>
    <w:p w:rsidR="00000000" w:rsidDel="00000000" w:rsidP="00000000" w:rsidRDefault="00000000" w:rsidRPr="00000000" w14:paraId="00000022">
      <w:pPr>
        <w:spacing w:after="120" w:line="240" w:lineRule="auto"/>
        <w:ind w:left="0" w:firstLine="0"/>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Goals</w:t>
        </w:r>
      </w:hyperlink>
      <w:r w:rsidDel="00000000" w:rsidR="00000000" w:rsidRPr="00000000">
        <w:rPr>
          <w:rFonts w:ascii="Calibri" w:cs="Calibri" w:eastAsia="Calibri" w:hAnsi="Calibri"/>
          <w:color w:val="1155cc"/>
          <w:u w:val="single"/>
          <w:rtl w:val="0"/>
        </w:rPr>
        <w:t xml:space="preserve"> </w:t>
      </w:r>
      <w:r w:rsidDel="00000000" w:rsidR="00000000" w:rsidRPr="00000000">
        <w:rPr>
          <w:rFonts w:ascii="Calibri" w:cs="Calibri" w:eastAsia="Calibri" w:hAnsi="Calibri"/>
          <w:rtl w:val="0"/>
        </w:rPr>
        <w:t xml:space="preserve">for 2019-2020:  Please send an update, what you have accomplished, something that could also be helpful for future board members to see where you have been, where you were trying to go.</w:t>
      </w:r>
    </w:p>
    <w:p w:rsidR="00000000" w:rsidDel="00000000" w:rsidP="00000000" w:rsidRDefault="00000000" w:rsidRPr="00000000" w14:paraId="00000023">
      <w:pPr>
        <w:numPr>
          <w:ilvl w:val="1"/>
          <w:numId w:val="1"/>
        </w:numPr>
        <w:spacing w:after="0" w:afterAutospacing="0" w:line="240"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Enrichment</w:t>
      </w:r>
    </w:p>
    <w:p w:rsidR="00000000" w:rsidDel="00000000" w:rsidP="00000000" w:rsidRDefault="00000000" w:rsidRPr="00000000" w14:paraId="00000024">
      <w:pPr>
        <w:numPr>
          <w:ilvl w:val="1"/>
          <w:numId w:val="1"/>
        </w:numPr>
        <w:spacing w:after="0" w:afterAutospacing="0" w:line="240"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Marketing &amp; Enrollment</w:t>
      </w:r>
    </w:p>
    <w:p w:rsidR="00000000" w:rsidDel="00000000" w:rsidP="00000000" w:rsidRDefault="00000000" w:rsidRPr="00000000" w14:paraId="00000025">
      <w:pPr>
        <w:numPr>
          <w:ilvl w:val="1"/>
          <w:numId w:val="1"/>
        </w:numPr>
        <w:spacing w:after="0" w:afterAutospacing="0" w:line="240"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Policy &amp; Personnel </w:t>
      </w:r>
    </w:p>
    <w:p w:rsidR="00000000" w:rsidDel="00000000" w:rsidP="00000000" w:rsidRDefault="00000000" w:rsidRPr="00000000" w14:paraId="00000026">
      <w:pPr>
        <w:numPr>
          <w:ilvl w:val="1"/>
          <w:numId w:val="1"/>
        </w:numPr>
        <w:spacing w:after="0" w:afterAutospacing="0" w:line="240"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School Finance</w:t>
      </w:r>
    </w:p>
    <w:p w:rsidR="00000000" w:rsidDel="00000000" w:rsidP="00000000" w:rsidRDefault="00000000" w:rsidRPr="00000000" w14:paraId="00000027">
      <w:pPr>
        <w:numPr>
          <w:ilvl w:val="1"/>
          <w:numId w:val="1"/>
        </w:numPr>
        <w:spacing w:after="120" w:line="240"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Nomination Committee</w:t>
      </w:r>
    </w:p>
    <w:p w:rsidR="00000000" w:rsidDel="00000000" w:rsidP="00000000" w:rsidRDefault="00000000" w:rsidRPr="00000000" w14:paraId="00000028">
      <w:pPr>
        <w:spacing w:after="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numPr>
          <w:ilvl w:val="0"/>
          <w:numId w:val="1"/>
        </w:numPr>
        <w:spacing w:after="0" w:afterAutospacing="0" w:line="240" w:lineRule="auto"/>
        <w:ind w:left="720" w:hanging="360"/>
        <w:rPr>
          <w:rFonts w:ascii="Calibri" w:cs="Calibri" w:eastAsia="Calibri" w:hAnsi="Calibri"/>
          <w:b w:val="1"/>
          <w:u w:val="none"/>
        </w:rPr>
      </w:pPr>
      <w:hyperlink r:id="rId20">
        <w:r w:rsidDel="00000000" w:rsidR="00000000" w:rsidRPr="00000000">
          <w:rPr>
            <w:rFonts w:ascii="Calibri" w:cs="Calibri" w:eastAsia="Calibri" w:hAnsi="Calibri"/>
            <w:b w:val="1"/>
            <w:color w:val="1155cc"/>
            <w:u w:val="single"/>
            <w:rtl w:val="0"/>
          </w:rPr>
          <w:t xml:space="preserve">Liaison Committee Reports &amp; Updates </w:t>
        </w:r>
      </w:hyperlink>
      <w:r w:rsidDel="00000000" w:rsidR="00000000" w:rsidRPr="00000000">
        <w:rPr>
          <w:rtl w:val="0"/>
        </w:rPr>
      </w:r>
    </w:p>
    <w:p w:rsidR="00000000" w:rsidDel="00000000" w:rsidP="00000000" w:rsidRDefault="00000000" w:rsidRPr="00000000" w14:paraId="0000002A">
      <w:pPr>
        <w:numPr>
          <w:ilvl w:val="1"/>
          <w:numId w:val="1"/>
        </w:numPr>
        <w:spacing w:after="0" w:afterAutospacing="0" w:line="240"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Athletics</w:t>
      </w:r>
    </w:p>
    <w:p w:rsidR="00000000" w:rsidDel="00000000" w:rsidP="00000000" w:rsidRDefault="00000000" w:rsidRPr="00000000" w14:paraId="0000002B">
      <w:pPr>
        <w:numPr>
          <w:ilvl w:val="1"/>
          <w:numId w:val="1"/>
        </w:numPr>
        <w:spacing w:after="0" w:afterAutospacing="0" w:line="240"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Alumni</w:t>
      </w:r>
    </w:p>
    <w:p w:rsidR="00000000" w:rsidDel="00000000" w:rsidP="00000000" w:rsidRDefault="00000000" w:rsidRPr="00000000" w14:paraId="0000002C">
      <w:pPr>
        <w:numPr>
          <w:ilvl w:val="1"/>
          <w:numId w:val="1"/>
        </w:numPr>
        <w:spacing w:after="0" w:afterAutospacing="0" w:line="240"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Centennial Celebration</w:t>
      </w:r>
    </w:p>
    <w:p w:rsidR="00000000" w:rsidDel="00000000" w:rsidP="00000000" w:rsidRDefault="00000000" w:rsidRPr="00000000" w14:paraId="0000002D">
      <w:pPr>
        <w:numPr>
          <w:ilvl w:val="1"/>
          <w:numId w:val="1"/>
        </w:numPr>
        <w:spacing w:after="0" w:afterAutospacing="0" w:line="240"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Faith Formation</w:t>
      </w:r>
    </w:p>
    <w:p w:rsidR="00000000" w:rsidDel="00000000" w:rsidP="00000000" w:rsidRDefault="00000000" w:rsidRPr="00000000" w14:paraId="0000002E">
      <w:pPr>
        <w:numPr>
          <w:ilvl w:val="1"/>
          <w:numId w:val="1"/>
        </w:numPr>
        <w:spacing w:after="0" w:afterAutospacing="0" w:line="240"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Finance Council (Parish)</w:t>
      </w:r>
    </w:p>
    <w:p w:rsidR="00000000" w:rsidDel="00000000" w:rsidP="00000000" w:rsidRDefault="00000000" w:rsidRPr="00000000" w14:paraId="0000002F">
      <w:pPr>
        <w:numPr>
          <w:ilvl w:val="1"/>
          <w:numId w:val="1"/>
        </w:numPr>
        <w:spacing w:after="0" w:afterAutospacing="0" w:line="240"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PTO</w:t>
      </w:r>
    </w:p>
    <w:p w:rsidR="00000000" w:rsidDel="00000000" w:rsidP="00000000" w:rsidRDefault="00000000" w:rsidRPr="00000000" w14:paraId="00000030">
      <w:pPr>
        <w:numPr>
          <w:ilvl w:val="1"/>
          <w:numId w:val="1"/>
        </w:numPr>
        <w:spacing w:after="0" w:afterAutospacing="0" w:line="240"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Technology</w:t>
      </w:r>
    </w:p>
    <w:p w:rsidR="00000000" w:rsidDel="00000000" w:rsidP="00000000" w:rsidRDefault="00000000" w:rsidRPr="00000000" w14:paraId="00000031">
      <w:pPr>
        <w:numPr>
          <w:ilvl w:val="1"/>
          <w:numId w:val="1"/>
        </w:numPr>
        <w:spacing w:after="0" w:afterAutospacing="0" w:line="240"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Visioning</w:t>
      </w:r>
    </w:p>
    <w:p w:rsidR="00000000" w:rsidDel="00000000" w:rsidP="00000000" w:rsidRDefault="00000000" w:rsidRPr="00000000" w14:paraId="00000032">
      <w:pPr>
        <w:numPr>
          <w:ilvl w:val="2"/>
          <w:numId w:val="1"/>
        </w:numPr>
        <w:spacing w:after="0" w:afterAutospacing="0" w:line="240" w:lineRule="auto"/>
        <w:ind w:left="2160" w:hanging="360"/>
        <w:rPr>
          <w:rFonts w:ascii="Calibri" w:cs="Calibri" w:eastAsia="Calibri" w:hAnsi="Calibri"/>
          <w:b w:val="1"/>
          <w:u w:val="none"/>
        </w:rPr>
      </w:pPr>
      <w:r w:rsidDel="00000000" w:rsidR="00000000" w:rsidRPr="00000000">
        <w:rPr>
          <w:rFonts w:ascii="Calibri" w:cs="Calibri" w:eastAsia="Calibri" w:hAnsi="Calibri"/>
          <w:rtl w:val="0"/>
        </w:rPr>
        <w:t xml:space="preserve">January Meeting</w:t>
      </w:r>
      <w:hyperlink r:id="rId21">
        <w:r w:rsidDel="00000000" w:rsidR="00000000" w:rsidRPr="00000000">
          <w:rPr>
            <w:rFonts w:ascii="Calibri" w:cs="Calibri" w:eastAsia="Calibri" w:hAnsi="Calibri"/>
            <w:rtl w:val="0"/>
          </w:rPr>
          <w:t xml:space="preserve"> </w:t>
        </w:r>
      </w:hyperlink>
      <w:hyperlink r:id="rId22">
        <w:r w:rsidDel="00000000" w:rsidR="00000000" w:rsidRPr="00000000">
          <w:rPr>
            <w:rFonts w:ascii="Calibri" w:cs="Calibri" w:eastAsia="Calibri" w:hAnsi="Calibri"/>
            <w:color w:val="1155cc"/>
            <w:u w:val="single"/>
            <w:rtl w:val="0"/>
          </w:rPr>
          <w:t xml:space="preserve">Notes</w:t>
        </w:r>
      </w:hyperlink>
      <w:r w:rsidDel="00000000" w:rsidR="00000000" w:rsidRPr="00000000">
        <w:rPr>
          <w:rtl w:val="0"/>
        </w:rPr>
      </w:r>
    </w:p>
    <w:p w:rsidR="00000000" w:rsidDel="00000000" w:rsidP="00000000" w:rsidRDefault="00000000" w:rsidRPr="00000000" w14:paraId="00000033">
      <w:pPr>
        <w:numPr>
          <w:ilvl w:val="2"/>
          <w:numId w:val="1"/>
        </w:numPr>
        <w:spacing w:after="120" w:line="240" w:lineRule="auto"/>
        <w:ind w:left="2160" w:hanging="360"/>
        <w:rPr>
          <w:rFonts w:ascii="Calibri" w:cs="Calibri" w:eastAsia="Calibri" w:hAnsi="Calibri"/>
          <w:b w:val="1"/>
          <w:u w:val="none"/>
        </w:rPr>
      </w:pPr>
      <w:r w:rsidDel="00000000" w:rsidR="00000000" w:rsidRPr="00000000">
        <w:rPr>
          <w:rFonts w:ascii="Calibri" w:cs="Calibri" w:eastAsia="Calibri" w:hAnsi="Calibri"/>
          <w:rtl w:val="0"/>
        </w:rPr>
        <w:t xml:space="preserve">October Meeting</w:t>
      </w:r>
      <w:hyperlink r:id="rId23">
        <w:r w:rsidDel="00000000" w:rsidR="00000000" w:rsidRPr="00000000">
          <w:rPr>
            <w:rFonts w:ascii="Calibri" w:cs="Calibri" w:eastAsia="Calibri" w:hAnsi="Calibri"/>
            <w:rtl w:val="0"/>
          </w:rPr>
          <w:t xml:space="preserve"> </w:t>
        </w:r>
      </w:hyperlink>
      <w:hyperlink r:id="rId24">
        <w:r w:rsidDel="00000000" w:rsidR="00000000" w:rsidRPr="00000000">
          <w:rPr>
            <w:rFonts w:ascii="Calibri" w:cs="Calibri" w:eastAsia="Calibri" w:hAnsi="Calibri"/>
            <w:color w:val="1155cc"/>
            <w:u w:val="single"/>
            <w:rtl w:val="0"/>
          </w:rPr>
          <w:t xml:space="preserve">Notes</w:t>
        </w:r>
      </w:hyperlink>
      <w:r w:rsidDel="00000000" w:rsidR="00000000" w:rsidRPr="00000000">
        <w:rPr>
          <w:rtl w:val="0"/>
        </w:rPr>
      </w:r>
    </w:p>
    <w:p w:rsidR="00000000" w:rsidDel="00000000" w:rsidP="00000000" w:rsidRDefault="00000000" w:rsidRPr="00000000" w14:paraId="00000034">
      <w:pPr>
        <w:spacing w:after="120" w:line="240" w:lineRule="auto"/>
        <w:ind w:left="21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numPr>
          <w:ilvl w:val="0"/>
          <w:numId w:val="1"/>
        </w:numPr>
        <w:spacing w:after="0" w:afterAutospacing="0"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36">
      <w:pPr>
        <w:numPr>
          <w:ilvl w:val="1"/>
          <w:numId w:val="1"/>
        </w:numPr>
        <w:spacing w:after="0" w:afterAutospacing="0" w:line="240" w:lineRule="auto"/>
        <w:ind w:left="1440" w:hanging="360"/>
        <w:rPr>
          <w:rFonts w:ascii="Calibri" w:cs="Calibri" w:eastAsia="Calibri" w:hAnsi="Calibri"/>
          <w:b w:val="1"/>
          <w:u w:val="none"/>
        </w:rPr>
      </w:pPr>
      <w:hyperlink r:id="rId25">
        <w:r w:rsidDel="00000000" w:rsidR="00000000" w:rsidRPr="00000000">
          <w:rPr>
            <w:rFonts w:ascii="Calibri" w:cs="Calibri" w:eastAsia="Calibri" w:hAnsi="Calibri"/>
            <w:color w:val="1155cc"/>
            <w:u w:val="single"/>
            <w:rtl w:val="0"/>
          </w:rPr>
          <w:t xml:space="preserve">Tuition</w:t>
        </w:r>
      </w:hyperlink>
      <w:r w:rsidDel="00000000" w:rsidR="00000000" w:rsidRPr="00000000">
        <w:rPr>
          <w:rFonts w:ascii="Calibri" w:cs="Calibri" w:eastAsia="Calibri" w:hAnsi="Calibri"/>
          <w:color w:val="1155cc"/>
          <w:u w:val="single"/>
          <w:rtl w:val="0"/>
        </w:rPr>
        <w:t xml:space="preserve"> </w:t>
      </w:r>
      <w:r w:rsidDel="00000000" w:rsidR="00000000" w:rsidRPr="00000000">
        <w:rPr>
          <w:rFonts w:ascii="Calibri" w:cs="Calibri" w:eastAsia="Calibri" w:hAnsi="Calibri"/>
          <w:rtl w:val="0"/>
        </w:rPr>
        <w:t xml:space="preserve">Vote</w:t>
      </w:r>
    </w:p>
    <w:p w:rsidR="00000000" w:rsidDel="00000000" w:rsidP="00000000" w:rsidRDefault="00000000" w:rsidRPr="00000000" w14:paraId="00000037">
      <w:pPr>
        <w:numPr>
          <w:ilvl w:val="2"/>
          <w:numId w:val="1"/>
        </w:numPr>
        <w:spacing w:after="0" w:afterAutospacing="0" w:line="240" w:lineRule="auto"/>
        <w:ind w:left="2160" w:hanging="360"/>
        <w:rPr>
          <w:rFonts w:ascii="Calibri" w:cs="Calibri" w:eastAsia="Calibri" w:hAnsi="Calibri"/>
          <w:b w:val="1"/>
          <w:u w:val="none"/>
        </w:rPr>
      </w:pPr>
      <w:r w:rsidDel="00000000" w:rsidR="00000000" w:rsidRPr="00000000">
        <w:rPr>
          <w:rFonts w:ascii="Calibri" w:cs="Calibri" w:eastAsia="Calibri" w:hAnsi="Calibri"/>
          <w:rtl w:val="0"/>
        </w:rPr>
        <w:t xml:space="preserve">Trying to keep in line with previous increases, about 4-5% increase</w:t>
      </w:r>
    </w:p>
    <w:p w:rsidR="00000000" w:rsidDel="00000000" w:rsidP="00000000" w:rsidRDefault="00000000" w:rsidRPr="00000000" w14:paraId="00000038">
      <w:pPr>
        <w:numPr>
          <w:ilvl w:val="2"/>
          <w:numId w:val="1"/>
        </w:numPr>
        <w:spacing w:after="0" w:afterAutospacing="0" w:line="240" w:lineRule="auto"/>
        <w:ind w:left="2160" w:hanging="360"/>
        <w:rPr>
          <w:rFonts w:ascii="Calibri" w:cs="Calibri" w:eastAsia="Calibri" w:hAnsi="Calibri"/>
          <w:b w:val="1"/>
          <w:u w:val="none"/>
        </w:rPr>
      </w:pPr>
      <w:r w:rsidDel="00000000" w:rsidR="00000000" w:rsidRPr="00000000">
        <w:rPr>
          <w:rFonts w:ascii="Calibri" w:cs="Calibri" w:eastAsia="Calibri" w:hAnsi="Calibri"/>
          <w:rtl w:val="0"/>
        </w:rPr>
        <w:t xml:space="preserve">No additional financial aid for next year, last year opened CTO up to more people, but no increase in funds, should be a little better coming up this schoolyear</w:t>
      </w:r>
    </w:p>
    <w:p w:rsidR="00000000" w:rsidDel="00000000" w:rsidP="00000000" w:rsidRDefault="00000000" w:rsidRPr="00000000" w14:paraId="00000039">
      <w:pPr>
        <w:numPr>
          <w:ilvl w:val="2"/>
          <w:numId w:val="1"/>
        </w:numPr>
        <w:spacing w:after="0" w:afterAutospacing="0" w:line="240" w:lineRule="auto"/>
        <w:ind w:left="2160" w:hanging="360"/>
        <w:rPr>
          <w:rFonts w:ascii="Calibri" w:cs="Calibri" w:eastAsia="Calibri" w:hAnsi="Calibri"/>
          <w:b w:val="1"/>
          <w:u w:val="none"/>
        </w:rPr>
      </w:pPr>
      <w:r w:rsidDel="00000000" w:rsidR="00000000" w:rsidRPr="00000000">
        <w:rPr>
          <w:rFonts w:ascii="Calibri" w:cs="Calibri" w:eastAsia="Calibri" w:hAnsi="Calibri"/>
          <w:rtl w:val="0"/>
        </w:rPr>
        <w:t xml:space="preserve">Need to catch up with regional process from the diocese</w:t>
      </w:r>
    </w:p>
    <w:p w:rsidR="00000000" w:rsidDel="00000000" w:rsidP="00000000" w:rsidRDefault="00000000" w:rsidRPr="00000000" w14:paraId="0000003A">
      <w:pPr>
        <w:numPr>
          <w:ilvl w:val="2"/>
          <w:numId w:val="1"/>
        </w:numPr>
        <w:spacing w:after="0" w:afterAutospacing="0" w:line="240" w:lineRule="auto"/>
        <w:ind w:left="2160" w:hanging="360"/>
        <w:rPr>
          <w:rFonts w:ascii="Calibri" w:cs="Calibri" w:eastAsia="Calibri" w:hAnsi="Calibri"/>
          <w:b w:val="1"/>
          <w:u w:val="none"/>
        </w:rPr>
      </w:pPr>
      <w:r w:rsidDel="00000000" w:rsidR="00000000" w:rsidRPr="00000000">
        <w:rPr>
          <w:rFonts w:ascii="Calibri" w:cs="Calibri" w:eastAsia="Calibri" w:hAnsi="Calibri"/>
          <w:rtl w:val="0"/>
        </w:rPr>
        <w:t xml:space="preserve">We are 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most affordable in the metro</w:t>
      </w:r>
    </w:p>
    <w:p w:rsidR="00000000" w:rsidDel="00000000" w:rsidP="00000000" w:rsidRDefault="00000000" w:rsidRPr="00000000" w14:paraId="0000003B">
      <w:pPr>
        <w:numPr>
          <w:ilvl w:val="2"/>
          <w:numId w:val="1"/>
        </w:numPr>
        <w:spacing w:after="0" w:afterAutospacing="0" w:line="240" w:lineRule="auto"/>
        <w:ind w:left="2160" w:hanging="360"/>
        <w:rPr>
          <w:rFonts w:ascii="Calibri" w:cs="Calibri" w:eastAsia="Calibri" w:hAnsi="Calibri"/>
          <w:b w:val="1"/>
          <w:u w:val="none"/>
        </w:rPr>
      </w:pPr>
      <w:r w:rsidDel="00000000" w:rsidR="00000000" w:rsidRPr="00000000">
        <w:rPr>
          <w:rFonts w:ascii="Calibri" w:cs="Calibri" w:eastAsia="Calibri" w:hAnsi="Calibri"/>
          <w:rtl w:val="0"/>
        </w:rPr>
        <w:t xml:space="preserve">Officially vote on tuition (Shane Raemaker—motion, Brant Kahler second; all were in favor, no—none)</w:t>
      </w:r>
    </w:p>
    <w:p w:rsidR="00000000" w:rsidDel="00000000" w:rsidP="00000000" w:rsidRDefault="00000000" w:rsidRPr="00000000" w14:paraId="0000003C">
      <w:pPr>
        <w:numPr>
          <w:ilvl w:val="2"/>
          <w:numId w:val="1"/>
        </w:numPr>
        <w:spacing w:after="120" w:line="240" w:lineRule="auto"/>
        <w:ind w:left="2160" w:hanging="360"/>
        <w:rPr>
          <w:rFonts w:ascii="Calibri" w:cs="Calibri" w:eastAsia="Calibri" w:hAnsi="Calibri"/>
          <w:b w:val="1"/>
          <w:u w:val="none"/>
        </w:rPr>
      </w:pPr>
      <w:r w:rsidDel="00000000" w:rsidR="00000000" w:rsidRPr="00000000">
        <w:rPr>
          <w:rFonts w:ascii="Calibri" w:cs="Calibri" w:eastAsia="Calibri" w:hAnsi="Calibri"/>
          <w:rtl w:val="0"/>
        </w:rPr>
        <w:t xml:space="preserve">Will send out a note about the increase will include actual costs, parish picks up half</w:t>
      </w:r>
    </w:p>
    <w:p w:rsidR="00000000" w:rsidDel="00000000" w:rsidP="00000000" w:rsidRDefault="00000000" w:rsidRPr="00000000" w14:paraId="0000003D">
      <w:pPr>
        <w:spacing w:after="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1"/>
          <w:numId w:val="1"/>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BOE Constitution </w:t>
      </w:r>
    </w:p>
    <w:p w:rsidR="00000000" w:rsidDel="00000000" w:rsidP="00000000" w:rsidRDefault="00000000" w:rsidRPr="00000000" w14:paraId="0000003F">
      <w:pPr>
        <w:numPr>
          <w:ilvl w:val="2"/>
          <w:numId w:val="1"/>
        </w:numPr>
        <w:spacing w:after="0" w:afterAutospacing="0"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Review proposed</w:t>
      </w:r>
      <w:hyperlink r:id="rId26">
        <w:r w:rsidDel="00000000" w:rsidR="00000000" w:rsidRPr="00000000">
          <w:rPr>
            <w:rFonts w:ascii="Calibri" w:cs="Calibri" w:eastAsia="Calibri" w:hAnsi="Calibri"/>
            <w:rtl w:val="0"/>
          </w:rPr>
          <w:t xml:space="preserve"> </w:t>
        </w:r>
      </w:hyperlink>
      <w:hyperlink r:id="rId27">
        <w:r w:rsidDel="00000000" w:rsidR="00000000" w:rsidRPr="00000000">
          <w:rPr>
            <w:rFonts w:ascii="Calibri" w:cs="Calibri" w:eastAsia="Calibri" w:hAnsi="Calibri"/>
            <w:color w:val="1155cc"/>
            <w:u w:val="single"/>
            <w:rtl w:val="0"/>
          </w:rPr>
          <w:t xml:space="preserve">document</w:t>
        </w:r>
      </w:hyperlink>
      <w:r w:rsidDel="00000000" w:rsidR="00000000" w:rsidRPr="00000000">
        <w:rPr>
          <w:rFonts w:ascii="Calibri" w:cs="Calibri" w:eastAsia="Calibri" w:hAnsi="Calibri"/>
          <w:rtl w:val="0"/>
        </w:rPr>
        <w:t xml:space="preserve">. Official vote will take place at the April meeting.</w:t>
      </w:r>
    </w:p>
    <w:p w:rsidR="00000000" w:rsidDel="00000000" w:rsidP="00000000" w:rsidRDefault="00000000" w:rsidRPr="00000000" w14:paraId="00000040">
      <w:pPr>
        <w:numPr>
          <w:ilvl w:val="2"/>
          <w:numId w:val="1"/>
        </w:numPr>
        <w:spacing w:after="120"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Thank you to the policy committee. Must announce to the community and then can vote 15 days later, any changes so we can vote in April? No changes asked for to this document.</w:t>
      </w:r>
    </w:p>
    <w:p w:rsidR="00000000" w:rsidDel="00000000" w:rsidP="00000000" w:rsidRDefault="00000000" w:rsidRPr="00000000" w14:paraId="00000041">
      <w:pPr>
        <w:spacing w:after="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numPr>
          <w:ilvl w:val="1"/>
          <w:numId w:val="1"/>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Policy Revisions and 1st Vote</w:t>
      </w:r>
    </w:p>
    <w:p w:rsidR="00000000" w:rsidDel="00000000" w:rsidP="00000000" w:rsidRDefault="00000000" w:rsidRPr="00000000" w14:paraId="00000043">
      <w:pPr>
        <w:numPr>
          <w:ilvl w:val="2"/>
          <w:numId w:val="1"/>
        </w:numPr>
        <w:spacing w:after="0" w:afterAutospacing="0" w:line="240" w:lineRule="auto"/>
        <w:ind w:left="2160" w:hanging="360"/>
        <w:rPr>
          <w:rFonts w:ascii="Calibri" w:cs="Calibri" w:eastAsia="Calibri" w:hAnsi="Calibri"/>
          <w:u w:val="none"/>
        </w:rPr>
      </w:pPr>
      <w:hyperlink r:id="rId28">
        <w:r w:rsidDel="00000000" w:rsidR="00000000" w:rsidRPr="00000000">
          <w:rPr>
            <w:rFonts w:ascii="Calibri" w:cs="Calibri" w:eastAsia="Calibri" w:hAnsi="Calibri"/>
            <w:color w:val="1155cc"/>
            <w:u w:val="single"/>
            <w:rtl w:val="0"/>
          </w:rPr>
          <w:t xml:space="preserve">310.2</w:t>
        </w:r>
      </w:hyperlink>
      <w:r w:rsidDel="00000000" w:rsidR="00000000" w:rsidRPr="00000000">
        <w:rPr>
          <w:rFonts w:ascii="Calibri" w:cs="Calibri" w:eastAsia="Calibri" w:hAnsi="Calibri"/>
          <w:rtl w:val="0"/>
        </w:rPr>
        <w:t xml:space="preserve"> Brant Kahler move, Jolene Edgington second, none opposed, all in support</w:t>
      </w:r>
    </w:p>
    <w:p w:rsidR="00000000" w:rsidDel="00000000" w:rsidP="00000000" w:rsidRDefault="00000000" w:rsidRPr="00000000" w14:paraId="00000044">
      <w:pPr>
        <w:numPr>
          <w:ilvl w:val="2"/>
          <w:numId w:val="1"/>
        </w:numPr>
        <w:spacing w:after="0" w:afterAutospacing="0" w:line="240" w:lineRule="auto"/>
        <w:ind w:left="2160" w:hanging="360"/>
        <w:rPr>
          <w:rFonts w:ascii="Calibri" w:cs="Calibri" w:eastAsia="Calibri" w:hAnsi="Calibri"/>
          <w:u w:val="none"/>
        </w:rPr>
      </w:pPr>
      <w:hyperlink r:id="rId29">
        <w:r w:rsidDel="00000000" w:rsidR="00000000" w:rsidRPr="00000000">
          <w:rPr>
            <w:rFonts w:ascii="Calibri" w:cs="Calibri" w:eastAsia="Calibri" w:hAnsi="Calibri"/>
            <w:color w:val="1155cc"/>
            <w:u w:val="single"/>
            <w:rtl w:val="0"/>
          </w:rPr>
          <w:t xml:space="preserve">414.1</w:t>
        </w:r>
      </w:hyperlink>
      <w:r w:rsidDel="00000000" w:rsidR="00000000" w:rsidRPr="00000000">
        <w:rPr>
          <w:rFonts w:ascii="Calibri" w:cs="Calibri" w:eastAsia="Calibri" w:hAnsi="Calibri"/>
          <w:rtl w:val="0"/>
        </w:rPr>
        <w:t xml:space="preserve"> Susan Fenton move, Jolene Edgington second, none opposed, all in support</w:t>
      </w:r>
    </w:p>
    <w:p w:rsidR="00000000" w:rsidDel="00000000" w:rsidP="00000000" w:rsidRDefault="00000000" w:rsidRPr="00000000" w14:paraId="00000045">
      <w:pPr>
        <w:numPr>
          <w:ilvl w:val="2"/>
          <w:numId w:val="1"/>
        </w:numPr>
        <w:spacing w:after="0" w:afterAutospacing="0" w:line="240" w:lineRule="auto"/>
        <w:ind w:left="2160" w:hanging="360"/>
        <w:rPr>
          <w:rFonts w:ascii="Calibri" w:cs="Calibri" w:eastAsia="Calibri" w:hAnsi="Calibri"/>
          <w:u w:val="none"/>
        </w:rPr>
      </w:pPr>
      <w:hyperlink r:id="rId30">
        <w:r w:rsidDel="00000000" w:rsidR="00000000" w:rsidRPr="00000000">
          <w:rPr>
            <w:rFonts w:ascii="Calibri" w:cs="Calibri" w:eastAsia="Calibri" w:hAnsi="Calibri"/>
            <w:color w:val="1155cc"/>
            <w:u w:val="single"/>
            <w:rtl w:val="0"/>
          </w:rPr>
          <w:t xml:space="preserve">414.3</w:t>
        </w:r>
      </w:hyperlink>
      <w:r w:rsidDel="00000000" w:rsidR="00000000" w:rsidRPr="00000000">
        <w:rPr>
          <w:rFonts w:ascii="Calibri" w:cs="Calibri" w:eastAsia="Calibri" w:hAnsi="Calibri"/>
          <w:rtl w:val="0"/>
        </w:rPr>
        <w:t xml:space="preserve"> Brant Kahler move, Jolene Edgington second, none opposed, all in support</w:t>
      </w:r>
    </w:p>
    <w:p w:rsidR="00000000" w:rsidDel="00000000" w:rsidP="00000000" w:rsidRDefault="00000000" w:rsidRPr="00000000" w14:paraId="00000046">
      <w:pPr>
        <w:numPr>
          <w:ilvl w:val="3"/>
          <w:numId w:val="1"/>
        </w:numPr>
        <w:spacing w:after="0" w:afterAutospacing="0" w:line="240"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Some explanation about this change, making it so if some changes are made in future would not have to change the board policy.</w:t>
      </w:r>
    </w:p>
    <w:p w:rsidR="00000000" w:rsidDel="00000000" w:rsidP="00000000" w:rsidRDefault="00000000" w:rsidRPr="00000000" w14:paraId="00000047">
      <w:pPr>
        <w:numPr>
          <w:ilvl w:val="2"/>
          <w:numId w:val="1"/>
        </w:numPr>
        <w:spacing w:after="0" w:afterAutospacing="0" w:line="240" w:lineRule="auto"/>
        <w:ind w:left="2160" w:hanging="360"/>
        <w:rPr>
          <w:rFonts w:ascii="Calibri" w:cs="Calibri" w:eastAsia="Calibri" w:hAnsi="Calibri"/>
          <w:u w:val="none"/>
        </w:rPr>
      </w:pPr>
      <w:hyperlink r:id="rId31">
        <w:r w:rsidDel="00000000" w:rsidR="00000000" w:rsidRPr="00000000">
          <w:rPr>
            <w:rFonts w:ascii="Calibri" w:cs="Calibri" w:eastAsia="Calibri" w:hAnsi="Calibri"/>
            <w:color w:val="1155cc"/>
            <w:u w:val="single"/>
            <w:rtl w:val="0"/>
          </w:rPr>
          <w:t xml:space="preserve">420.1</w:t>
        </w:r>
      </w:hyperlink>
      <w:r w:rsidDel="00000000" w:rsidR="00000000" w:rsidRPr="00000000">
        <w:rPr>
          <w:rFonts w:ascii="Calibri" w:cs="Calibri" w:eastAsia="Calibri" w:hAnsi="Calibri"/>
          <w:rtl w:val="0"/>
        </w:rPr>
        <w:t xml:space="preserve"> Susan Fenton move, Jolene Edgington second, none opposed, all in support</w:t>
      </w:r>
    </w:p>
    <w:p w:rsidR="00000000" w:rsidDel="00000000" w:rsidP="00000000" w:rsidRDefault="00000000" w:rsidRPr="00000000" w14:paraId="00000048">
      <w:pPr>
        <w:numPr>
          <w:ilvl w:val="2"/>
          <w:numId w:val="1"/>
        </w:numPr>
        <w:spacing w:after="0" w:afterAutospacing="0" w:line="240" w:lineRule="auto"/>
        <w:ind w:left="2160" w:hanging="360"/>
        <w:rPr>
          <w:rFonts w:ascii="Calibri" w:cs="Calibri" w:eastAsia="Calibri" w:hAnsi="Calibri"/>
          <w:u w:val="none"/>
        </w:rPr>
      </w:pPr>
      <w:hyperlink r:id="rId32">
        <w:r w:rsidDel="00000000" w:rsidR="00000000" w:rsidRPr="00000000">
          <w:rPr>
            <w:rFonts w:ascii="Calibri" w:cs="Calibri" w:eastAsia="Calibri" w:hAnsi="Calibri"/>
            <w:color w:val="1155cc"/>
            <w:u w:val="single"/>
            <w:rtl w:val="0"/>
          </w:rPr>
          <w:t xml:space="preserve">420.2</w:t>
        </w:r>
      </w:hyperlink>
      <w:r w:rsidDel="00000000" w:rsidR="00000000" w:rsidRPr="00000000">
        <w:rPr>
          <w:rFonts w:ascii="Calibri" w:cs="Calibri" w:eastAsia="Calibri" w:hAnsi="Calibri"/>
          <w:rtl w:val="0"/>
        </w:rPr>
        <w:t xml:space="preserve"> Mike Johnson move, Jolene Edgington second, none opposed, all in support</w:t>
      </w:r>
    </w:p>
    <w:p w:rsidR="00000000" w:rsidDel="00000000" w:rsidP="00000000" w:rsidRDefault="00000000" w:rsidRPr="00000000" w14:paraId="00000049">
      <w:pPr>
        <w:numPr>
          <w:ilvl w:val="2"/>
          <w:numId w:val="1"/>
        </w:numPr>
        <w:spacing w:after="0" w:afterAutospacing="0" w:line="240" w:lineRule="auto"/>
        <w:ind w:left="2160" w:hanging="360"/>
        <w:rPr>
          <w:rFonts w:ascii="Calibri" w:cs="Calibri" w:eastAsia="Calibri" w:hAnsi="Calibri"/>
          <w:u w:val="none"/>
        </w:rPr>
      </w:pPr>
      <w:hyperlink r:id="rId33">
        <w:r w:rsidDel="00000000" w:rsidR="00000000" w:rsidRPr="00000000">
          <w:rPr>
            <w:rFonts w:ascii="Calibri" w:cs="Calibri" w:eastAsia="Calibri" w:hAnsi="Calibri"/>
            <w:color w:val="1155cc"/>
            <w:u w:val="single"/>
            <w:rtl w:val="0"/>
          </w:rPr>
          <w:t xml:space="preserve">424.3</w:t>
        </w:r>
      </w:hyperlink>
      <w:r w:rsidDel="00000000" w:rsidR="00000000" w:rsidRPr="00000000">
        <w:rPr>
          <w:rFonts w:ascii="Calibri" w:cs="Calibri" w:eastAsia="Calibri" w:hAnsi="Calibri"/>
          <w:rtl w:val="0"/>
        </w:rPr>
        <w:t xml:space="preserve"> Shane Raemaker move, Jolene Edgington second, none opposed, all in support</w:t>
      </w:r>
    </w:p>
    <w:p w:rsidR="00000000" w:rsidDel="00000000" w:rsidP="00000000" w:rsidRDefault="00000000" w:rsidRPr="00000000" w14:paraId="0000004A">
      <w:pPr>
        <w:numPr>
          <w:ilvl w:val="2"/>
          <w:numId w:val="1"/>
        </w:numPr>
        <w:spacing w:after="0" w:afterAutospacing="0" w:line="240" w:lineRule="auto"/>
        <w:ind w:left="2160" w:hanging="360"/>
        <w:rPr>
          <w:rFonts w:ascii="Calibri" w:cs="Calibri" w:eastAsia="Calibri" w:hAnsi="Calibri"/>
          <w:u w:val="none"/>
        </w:rPr>
      </w:pPr>
      <w:hyperlink r:id="rId34">
        <w:r w:rsidDel="00000000" w:rsidR="00000000" w:rsidRPr="00000000">
          <w:rPr>
            <w:rFonts w:ascii="Calibri" w:cs="Calibri" w:eastAsia="Calibri" w:hAnsi="Calibri"/>
            <w:color w:val="1155cc"/>
            <w:u w:val="single"/>
            <w:rtl w:val="0"/>
          </w:rPr>
          <w:t xml:space="preserve">501.3</w:t>
        </w:r>
      </w:hyperlink>
      <w:r w:rsidDel="00000000" w:rsidR="00000000" w:rsidRPr="00000000">
        <w:rPr>
          <w:rFonts w:ascii="Calibri" w:cs="Calibri" w:eastAsia="Calibri" w:hAnsi="Calibri"/>
          <w:rtl w:val="0"/>
        </w:rPr>
        <w:t xml:space="preserve"> Tim Hanrahan move, Susan Fenton second, none opposed, all in support</w:t>
      </w:r>
    </w:p>
    <w:p w:rsidR="00000000" w:rsidDel="00000000" w:rsidP="00000000" w:rsidRDefault="00000000" w:rsidRPr="00000000" w14:paraId="0000004B">
      <w:pPr>
        <w:numPr>
          <w:ilvl w:val="2"/>
          <w:numId w:val="1"/>
        </w:numPr>
        <w:spacing w:after="0" w:afterAutospacing="0"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501.8E1 Brant Kahler move, Tim Hanrahan second, none opposed, all in support</w:t>
      </w:r>
    </w:p>
    <w:p w:rsidR="00000000" w:rsidDel="00000000" w:rsidP="00000000" w:rsidRDefault="00000000" w:rsidRPr="00000000" w14:paraId="0000004C">
      <w:pPr>
        <w:numPr>
          <w:ilvl w:val="3"/>
          <w:numId w:val="1"/>
        </w:numPr>
        <w:spacing w:after="0" w:afterAutospacing="0" w:line="240"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Being removed</w:t>
      </w:r>
    </w:p>
    <w:p w:rsidR="00000000" w:rsidDel="00000000" w:rsidP="00000000" w:rsidRDefault="00000000" w:rsidRPr="00000000" w14:paraId="0000004D">
      <w:pPr>
        <w:numPr>
          <w:ilvl w:val="3"/>
          <w:numId w:val="1"/>
        </w:numPr>
        <w:spacing w:after="0" w:afterAutospacing="0" w:line="240"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Project Hope—being replaced</w:t>
      </w:r>
    </w:p>
    <w:p w:rsidR="00000000" w:rsidDel="00000000" w:rsidP="00000000" w:rsidRDefault="00000000" w:rsidRPr="00000000" w14:paraId="0000004E">
      <w:pPr>
        <w:numPr>
          <w:ilvl w:val="2"/>
          <w:numId w:val="1"/>
        </w:numPr>
        <w:spacing w:after="120" w:line="240" w:lineRule="auto"/>
        <w:ind w:left="2160" w:hanging="360"/>
        <w:rPr>
          <w:rFonts w:ascii="Calibri" w:cs="Calibri" w:eastAsia="Calibri" w:hAnsi="Calibri"/>
          <w:u w:val="none"/>
        </w:rPr>
      </w:pPr>
      <w:hyperlink r:id="rId35">
        <w:r w:rsidDel="00000000" w:rsidR="00000000" w:rsidRPr="00000000">
          <w:rPr>
            <w:rFonts w:ascii="Calibri" w:cs="Calibri" w:eastAsia="Calibri" w:hAnsi="Calibri"/>
            <w:color w:val="1155cc"/>
            <w:u w:val="single"/>
            <w:rtl w:val="0"/>
          </w:rPr>
          <w:t xml:space="preserve">501.8E2</w:t>
        </w:r>
      </w:hyperlink>
      <w:r w:rsidDel="00000000" w:rsidR="00000000" w:rsidRPr="00000000">
        <w:rPr>
          <w:rFonts w:ascii="Calibri" w:cs="Calibri" w:eastAsia="Calibri" w:hAnsi="Calibri"/>
          <w:rtl w:val="0"/>
        </w:rPr>
        <w:t xml:space="preserve"> Shane Raemaker move, Jolene Edgington second, none opposed, all in support</w:t>
      </w:r>
    </w:p>
    <w:p w:rsidR="00000000" w:rsidDel="00000000" w:rsidP="00000000" w:rsidRDefault="00000000" w:rsidRPr="00000000" w14:paraId="0000004F">
      <w:pPr>
        <w:spacing w:after="120" w:line="240" w:lineRule="auto"/>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numPr>
          <w:ilvl w:val="1"/>
          <w:numId w:val="1"/>
        </w:numPr>
        <w:spacing w:after="0" w:afterAutospacing="0" w:line="240" w:lineRule="auto"/>
        <w:ind w:left="1440" w:hanging="360"/>
        <w:rPr>
          <w:rFonts w:ascii="Calibri" w:cs="Calibri" w:eastAsia="Calibri" w:hAnsi="Calibri"/>
          <w:u w:val="none"/>
        </w:rPr>
      </w:pPr>
      <w:hyperlink r:id="rId36">
        <w:r w:rsidDel="00000000" w:rsidR="00000000" w:rsidRPr="00000000">
          <w:rPr>
            <w:rFonts w:ascii="Calibri" w:cs="Calibri" w:eastAsia="Calibri" w:hAnsi="Calibri"/>
            <w:color w:val="1155cc"/>
            <w:u w:val="single"/>
            <w:rtl w:val="0"/>
          </w:rPr>
          <w:t xml:space="preserve">SWOT Analysis</w:t>
        </w:r>
      </w:hyperlink>
      <w:r w:rsidDel="00000000" w:rsidR="00000000" w:rsidRPr="00000000">
        <w:rPr>
          <w:rtl w:val="0"/>
        </w:rPr>
      </w:r>
    </w:p>
    <w:p w:rsidR="00000000" w:rsidDel="00000000" w:rsidP="00000000" w:rsidRDefault="00000000" w:rsidRPr="00000000" w14:paraId="00000051">
      <w:pPr>
        <w:numPr>
          <w:ilvl w:val="2"/>
          <w:numId w:val="1"/>
        </w:numPr>
        <w:spacing w:after="0" w:afterAutospacing="0"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Will spend 20-30 minutes compiling and discussing SWOT analysis and what BOE members can do to help impact</w:t>
      </w:r>
    </w:p>
    <w:p w:rsidR="00000000" w:rsidDel="00000000" w:rsidP="00000000" w:rsidRDefault="00000000" w:rsidRPr="00000000" w14:paraId="00000052">
      <w:pPr>
        <w:numPr>
          <w:ilvl w:val="2"/>
          <w:numId w:val="1"/>
        </w:numPr>
        <w:spacing w:after="0" w:afterAutospacing="0"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Some places have this as a committee, we have not because we have a visioning committee, didn’t want to be redundant</w:t>
      </w:r>
    </w:p>
    <w:p w:rsidR="00000000" w:rsidDel="00000000" w:rsidP="00000000" w:rsidRDefault="00000000" w:rsidRPr="00000000" w14:paraId="00000053">
      <w:pPr>
        <w:numPr>
          <w:ilvl w:val="2"/>
          <w:numId w:val="1"/>
        </w:numPr>
        <w:spacing w:after="120"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Spent 10 minutes or so on Strengths and Weaknesses</w:t>
      </w:r>
    </w:p>
    <w:p w:rsidR="00000000" w:rsidDel="00000000" w:rsidP="00000000" w:rsidRDefault="00000000" w:rsidRPr="00000000" w14:paraId="00000054">
      <w:pPr>
        <w:spacing w:after="120" w:line="240" w:lineRule="auto"/>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55">
      <w:pPr>
        <w:numPr>
          <w:ilvl w:val="1"/>
          <w:numId w:val="1"/>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Internal Elements: Strengths &amp; Weaknesses</w:t>
      </w:r>
    </w:p>
    <w:p w:rsidR="00000000" w:rsidDel="00000000" w:rsidP="00000000" w:rsidRDefault="00000000" w:rsidRPr="00000000" w14:paraId="00000056">
      <w:pPr>
        <w:numPr>
          <w:ilvl w:val="1"/>
          <w:numId w:val="1"/>
        </w:numPr>
        <w:spacing w:after="12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 External Elements: Opportunities and Threats</w:t>
      </w:r>
    </w:p>
    <w:p w:rsidR="00000000" w:rsidDel="00000000" w:rsidP="00000000" w:rsidRDefault="00000000" w:rsidRPr="00000000" w14:paraId="00000057">
      <w:pPr>
        <w:spacing w:after="120"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numPr>
          <w:ilvl w:val="0"/>
          <w:numId w:val="1"/>
        </w:numPr>
        <w:spacing w:after="0" w:afterAutospacing="0"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Old Business</w:t>
      </w:r>
    </w:p>
    <w:p w:rsidR="00000000" w:rsidDel="00000000" w:rsidP="00000000" w:rsidRDefault="00000000" w:rsidRPr="00000000" w14:paraId="00000059">
      <w:pPr>
        <w:numPr>
          <w:ilvl w:val="1"/>
          <w:numId w:val="1"/>
        </w:numPr>
        <w:spacing w:after="0" w:afterAutospacing="0" w:line="240"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Student Service Learning/Service Opportunities </w:t>
      </w:r>
    </w:p>
    <w:p w:rsidR="00000000" w:rsidDel="00000000" w:rsidP="00000000" w:rsidRDefault="00000000" w:rsidRPr="00000000" w14:paraId="0000005A">
      <w:pPr>
        <w:numPr>
          <w:ilvl w:val="2"/>
          <w:numId w:val="1"/>
        </w:numPr>
        <w:spacing w:after="0" w:afterAutospacing="0" w:line="240" w:lineRule="auto"/>
        <w:ind w:left="2160" w:hanging="360"/>
        <w:rPr>
          <w:rFonts w:ascii="Calibri" w:cs="Calibri" w:eastAsia="Calibri" w:hAnsi="Calibri"/>
          <w:b w:val="1"/>
          <w:u w:val="none"/>
        </w:rPr>
      </w:pPr>
      <w:r w:rsidDel="00000000" w:rsidR="00000000" w:rsidRPr="00000000">
        <w:rPr>
          <w:rFonts w:ascii="Calibri" w:cs="Calibri" w:eastAsia="Calibri" w:hAnsi="Calibri"/>
          <w:rtl w:val="0"/>
        </w:rPr>
        <w:t xml:space="preserve">List of current</w:t>
      </w:r>
      <w:hyperlink r:id="rId37">
        <w:r w:rsidDel="00000000" w:rsidR="00000000" w:rsidRPr="00000000">
          <w:rPr>
            <w:rFonts w:ascii="Calibri" w:cs="Calibri" w:eastAsia="Calibri" w:hAnsi="Calibri"/>
            <w:rtl w:val="0"/>
          </w:rPr>
          <w:t xml:space="preserve"> </w:t>
        </w:r>
      </w:hyperlink>
      <w:hyperlink r:id="rId38">
        <w:r w:rsidDel="00000000" w:rsidR="00000000" w:rsidRPr="00000000">
          <w:rPr>
            <w:rFonts w:ascii="Calibri" w:cs="Calibri" w:eastAsia="Calibri" w:hAnsi="Calibri"/>
            <w:color w:val="1155cc"/>
            <w:u w:val="single"/>
            <w:rtl w:val="0"/>
          </w:rPr>
          <w:t xml:space="preserve">opportunities </w:t>
        </w:r>
      </w:hyperlink>
      <w:r w:rsidDel="00000000" w:rsidR="00000000" w:rsidRPr="00000000">
        <w:rPr>
          <w:rtl w:val="0"/>
        </w:rPr>
      </w:r>
    </w:p>
    <w:p w:rsidR="00000000" w:rsidDel="00000000" w:rsidP="00000000" w:rsidRDefault="00000000" w:rsidRPr="00000000" w14:paraId="0000005B">
      <w:pPr>
        <w:numPr>
          <w:ilvl w:val="2"/>
          <w:numId w:val="1"/>
        </w:numPr>
        <w:spacing w:after="0" w:afterAutospacing="0" w:line="240" w:lineRule="auto"/>
        <w:ind w:left="2160" w:hanging="360"/>
        <w:rPr>
          <w:rFonts w:ascii="Calibri" w:cs="Calibri" w:eastAsia="Calibri" w:hAnsi="Calibri"/>
          <w:b w:val="1"/>
          <w:u w:val="none"/>
        </w:rPr>
      </w:pPr>
      <w:r w:rsidDel="00000000" w:rsidR="00000000" w:rsidRPr="00000000">
        <w:rPr>
          <w:rFonts w:ascii="Calibri" w:cs="Calibri" w:eastAsia="Calibri" w:hAnsi="Calibri"/>
          <w:rtl w:val="0"/>
        </w:rPr>
        <w:t xml:space="preserve">Move to look at this next meeting…</w:t>
      </w:r>
    </w:p>
    <w:p w:rsidR="00000000" w:rsidDel="00000000" w:rsidP="00000000" w:rsidRDefault="00000000" w:rsidRPr="00000000" w14:paraId="0000005C">
      <w:pPr>
        <w:numPr>
          <w:ilvl w:val="1"/>
          <w:numId w:val="1"/>
        </w:numPr>
        <w:spacing w:after="12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Early Childhood changes</w:t>
      </w:r>
    </w:p>
    <w:p w:rsidR="00000000" w:rsidDel="00000000" w:rsidP="00000000" w:rsidRDefault="00000000" w:rsidRPr="00000000" w14:paraId="0000005D">
      <w:pPr>
        <w:spacing w:after="120"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E">
      <w:pPr>
        <w:numPr>
          <w:ilvl w:val="0"/>
          <w:numId w:val="1"/>
        </w:numPr>
        <w:spacing w:after="0" w:afterAutospacing="0"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President’s Report</w:t>
      </w:r>
    </w:p>
    <w:p w:rsidR="00000000" w:rsidDel="00000000" w:rsidP="00000000" w:rsidRDefault="00000000" w:rsidRPr="00000000" w14:paraId="0000005F">
      <w:pPr>
        <w:numPr>
          <w:ilvl w:val="1"/>
          <w:numId w:val="1"/>
        </w:numPr>
        <w:spacing w:after="0" w:afterAutospacing="0" w:line="240" w:lineRule="auto"/>
        <w:ind w:left="1440" w:hanging="360"/>
        <w:rPr>
          <w:rFonts w:ascii="Calibri" w:cs="Calibri" w:eastAsia="Calibri" w:hAnsi="Calibri"/>
          <w:b w:val="1"/>
          <w:u w:val="none"/>
        </w:rPr>
      </w:pPr>
      <w:hyperlink r:id="rId39">
        <w:r w:rsidDel="00000000" w:rsidR="00000000" w:rsidRPr="00000000">
          <w:rPr>
            <w:rFonts w:ascii="Calibri" w:cs="Calibri" w:eastAsia="Calibri" w:hAnsi="Calibri"/>
            <w:color w:val="1155cc"/>
            <w:u w:val="single"/>
            <w:rtl w:val="0"/>
          </w:rPr>
          <w:t xml:space="preserve">Reviews</w:t>
        </w:r>
      </w:hyperlink>
      <w:r w:rsidDel="00000000" w:rsidR="00000000" w:rsidRPr="00000000">
        <w:rPr>
          <w:rFonts w:ascii="Calibri" w:cs="Calibri" w:eastAsia="Calibri" w:hAnsi="Calibri"/>
          <w:color w:val="1155cc"/>
          <w:u w:val="single"/>
          <w:rtl w:val="0"/>
        </w:rPr>
        <w:t xml:space="preserve"> </w:t>
      </w:r>
      <w:r w:rsidDel="00000000" w:rsidR="00000000" w:rsidRPr="00000000">
        <w:rPr>
          <w:rFonts w:ascii="Calibri" w:cs="Calibri" w:eastAsia="Calibri" w:hAnsi="Calibri"/>
          <w:rtl w:val="0"/>
        </w:rPr>
        <w:t xml:space="preserve">(Google, Facebook, Niche, GreatSchools)</w:t>
      </w:r>
    </w:p>
    <w:p w:rsidR="00000000" w:rsidDel="00000000" w:rsidP="00000000" w:rsidRDefault="00000000" w:rsidRPr="00000000" w14:paraId="00000060">
      <w:pPr>
        <w:numPr>
          <w:ilvl w:val="2"/>
          <w:numId w:val="1"/>
        </w:numPr>
        <w:spacing w:after="0" w:afterAutospacing="0" w:line="240" w:lineRule="auto"/>
        <w:ind w:left="2160" w:hanging="360"/>
        <w:rPr>
          <w:rFonts w:ascii="Calibri" w:cs="Calibri" w:eastAsia="Calibri" w:hAnsi="Calibri"/>
          <w:b w:val="1"/>
          <w:u w:val="none"/>
        </w:rPr>
      </w:pPr>
      <w:r w:rsidDel="00000000" w:rsidR="00000000" w:rsidRPr="00000000">
        <w:rPr>
          <w:rFonts w:ascii="Calibri" w:cs="Calibri" w:eastAsia="Calibri" w:hAnsi="Calibri"/>
          <w:rtl w:val="0"/>
        </w:rPr>
        <w:t xml:space="preserve">Action Item--Please do a review before the next meeting…</w:t>
      </w:r>
    </w:p>
    <w:p w:rsidR="00000000" w:rsidDel="00000000" w:rsidP="00000000" w:rsidRDefault="00000000" w:rsidRPr="00000000" w14:paraId="00000061">
      <w:pPr>
        <w:numPr>
          <w:ilvl w:val="1"/>
          <w:numId w:val="1"/>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Spring Teacher Appreciation</w:t>
      </w:r>
    </w:p>
    <w:p w:rsidR="00000000" w:rsidDel="00000000" w:rsidP="00000000" w:rsidRDefault="00000000" w:rsidRPr="00000000" w14:paraId="00000062">
      <w:pPr>
        <w:numPr>
          <w:ilvl w:val="2"/>
          <w:numId w:val="1"/>
        </w:numPr>
        <w:spacing w:after="0" w:afterAutospacing="0"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Looking at a breakfast again (easier to be with the teachers)</w:t>
      </w:r>
    </w:p>
    <w:p w:rsidR="00000000" w:rsidDel="00000000" w:rsidP="00000000" w:rsidRDefault="00000000" w:rsidRPr="00000000" w14:paraId="00000063">
      <w:pPr>
        <w:numPr>
          <w:ilvl w:val="1"/>
          <w:numId w:val="1"/>
        </w:numPr>
        <w:spacing w:after="0" w:afterAutospacing="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Next Meeting -- April 2 </w:t>
      </w:r>
    </w:p>
    <w:p w:rsidR="00000000" w:rsidDel="00000000" w:rsidP="00000000" w:rsidRDefault="00000000" w:rsidRPr="00000000" w14:paraId="00000064">
      <w:pPr>
        <w:numPr>
          <w:ilvl w:val="1"/>
          <w:numId w:val="1"/>
        </w:numPr>
        <w:spacing w:after="120"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Anne brought up calendar—has been given the information, please continue to do that in case this group of parents sees something—so many details, moving to full days off on Friday and Monday, HT meet in morning, PLC in afternoon with diocese</w:t>
      </w:r>
    </w:p>
    <w:p w:rsidR="00000000" w:rsidDel="00000000" w:rsidP="00000000" w:rsidRDefault="00000000" w:rsidRPr="00000000" w14:paraId="00000065">
      <w:pPr>
        <w:spacing w:after="120"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numPr>
          <w:ilvl w:val="0"/>
          <w:numId w:val="1"/>
        </w:numPr>
        <w:spacing w:after="0" w:afterAutospacing="0"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p>
    <w:p w:rsidR="00000000" w:rsidDel="00000000" w:rsidP="00000000" w:rsidRDefault="00000000" w:rsidRPr="00000000" w14:paraId="00000067">
      <w:pPr>
        <w:numPr>
          <w:ilvl w:val="0"/>
          <w:numId w:val="1"/>
        </w:numPr>
        <w:spacing w:after="120"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Closing Prayer</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open?id=1c-zv9C9E86TDmX0FR3X7HGeOq9G9q2ALSwJ9Mxo3rl8" TargetMode="External"/><Relationship Id="rId22" Type="http://schemas.openxmlformats.org/officeDocument/2006/relationships/hyperlink" Target="https://drive.google.com/file/d/1VEGWGYgTOsK8fqC-xQ4dIIbSjxVjYGnk/view?usp=sharing" TargetMode="External"/><Relationship Id="rId21" Type="http://schemas.openxmlformats.org/officeDocument/2006/relationships/hyperlink" Target="https://drive.google.com/file/d/1VEGWGYgTOsK8fqC-xQ4dIIbSjxVjYGnk/view?usp=sharing" TargetMode="External"/><Relationship Id="rId24" Type="http://schemas.openxmlformats.org/officeDocument/2006/relationships/hyperlink" Target="https://docs.google.com/document/d/1gaX6isdNe2BnSEzO6Z6eQrBNjXmwPQsujgwa_0KOnb8/edit?usp=sharing" TargetMode="External"/><Relationship Id="rId23" Type="http://schemas.openxmlformats.org/officeDocument/2006/relationships/hyperlink" Target="https://docs.google.com/document/d/1gaX6isdNe2BnSEzO6Z6eQrBNjXmwPQsujgwa_0KOnb8/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oSxyKU8N7cOWIT4HTPWPbxXBl0WLheJk7uTihmaNBuM/edit?usp=sharing" TargetMode="External"/><Relationship Id="rId26" Type="http://schemas.openxmlformats.org/officeDocument/2006/relationships/hyperlink" Target="https://drive.google.com/file/d/1I7MrpJvq0qFKw8eZ2Yuwc1kPCS6w-5HI/view" TargetMode="External"/><Relationship Id="rId25" Type="http://schemas.openxmlformats.org/officeDocument/2006/relationships/hyperlink" Target="https://drive.google.com/open?id=1v_HNj2B0SwqMlNR0mf5hBJATFFdAppct" TargetMode="External"/><Relationship Id="rId28" Type="http://schemas.openxmlformats.org/officeDocument/2006/relationships/hyperlink" Target="https://drive.google.com/file/d/1OjVtoCbMfdmKnyQMBgawSB8A6hMF1l6U/view?usp=sharing" TargetMode="External"/><Relationship Id="rId27" Type="http://schemas.openxmlformats.org/officeDocument/2006/relationships/hyperlink" Target="https://drive.google.com/file/d/1I7MrpJvq0qFKw8eZ2Yuwc1kPCS6w-5HI/view" TargetMode="External"/><Relationship Id="rId5" Type="http://schemas.openxmlformats.org/officeDocument/2006/relationships/styles" Target="styles.xml"/><Relationship Id="rId6" Type="http://schemas.openxmlformats.org/officeDocument/2006/relationships/hyperlink" Target="https://docs.google.com/document/d/1gATW-h-0jS71y7MQou_AHCDRxoulrmMuttHnTegw8G8/edit?usp=sharing" TargetMode="External"/><Relationship Id="rId29" Type="http://schemas.openxmlformats.org/officeDocument/2006/relationships/hyperlink" Target="https://drive.google.com/file/d/1POQ10n6Wq-q8geNI45ul16j_xmZ1_PNM/view?usp=sharing" TargetMode="External"/><Relationship Id="rId7" Type="http://schemas.openxmlformats.org/officeDocument/2006/relationships/hyperlink" Target="https://docs.google.com/document/d/1FG-l7rfQwTfv_yP5QwvH-AkrpFjN0tRr0J9K5dVvIiQ/edit?usp=sharing" TargetMode="External"/><Relationship Id="rId8" Type="http://schemas.openxmlformats.org/officeDocument/2006/relationships/hyperlink" Target="https://docs.google.com/document/d/1FG-l7rfQwTfv_yP5QwvH-AkrpFjN0tRr0J9K5dVvIiQ/edit?usp=sharing" TargetMode="External"/><Relationship Id="rId31" Type="http://schemas.openxmlformats.org/officeDocument/2006/relationships/hyperlink" Target="https://drive.google.com/file/d/1xQK-tm8oGnQOk9Ek_wJwqxMezPbwKUhW/view?usp=sharing" TargetMode="External"/><Relationship Id="rId30" Type="http://schemas.openxmlformats.org/officeDocument/2006/relationships/hyperlink" Target="https://drive.google.com/file/d/1fN3E6C15mBw2dlQLaqCLW25siw5Ik8Nb/view?usp=sharing" TargetMode="External"/><Relationship Id="rId11" Type="http://schemas.openxmlformats.org/officeDocument/2006/relationships/hyperlink" Target="https://drive.google.com/file/d/0B2igJBkbgPTSdF9vWmItQlZnR1VaMkJoVkxVeElQSDByTldn/view?usp=sharing" TargetMode="External"/><Relationship Id="rId33" Type="http://schemas.openxmlformats.org/officeDocument/2006/relationships/hyperlink" Target="https://drive.google.com/file/d/1XZp_uIb4iGGLuFQLs-FomFsvtcqtepqk/view?usp=sharing" TargetMode="External"/><Relationship Id="rId10" Type="http://schemas.openxmlformats.org/officeDocument/2006/relationships/hyperlink" Target="https://docs.google.com/document/d/1oSxyKU8N7cOWIT4HTPWPbxXBl0WLheJk7uTihmaNBuM/edit?usp=sharing" TargetMode="External"/><Relationship Id="rId32" Type="http://schemas.openxmlformats.org/officeDocument/2006/relationships/hyperlink" Target="https://drive.google.com/file/d/1eXwja_cUnZg6loYSLMaP-f6by4opKXaG/view?usp=sharing" TargetMode="External"/><Relationship Id="rId13" Type="http://schemas.openxmlformats.org/officeDocument/2006/relationships/hyperlink" Target="https://drive.google.com/file/d/1n2TXHDGP7absasgqGZNI-nKBDUoqXB4F/view?usp=sharing" TargetMode="External"/><Relationship Id="rId35" Type="http://schemas.openxmlformats.org/officeDocument/2006/relationships/hyperlink" Target="https://drive.google.com/file/d/1XIYvB28-BuWLNgXXm0VDy6oClNk__VQm/view?usp=sharing" TargetMode="External"/><Relationship Id="rId12" Type="http://schemas.openxmlformats.org/officeDocument/2006/relationships/hyperlink" Target="https://drive.google.com/file/d/0B2igJBkbgPTSdF9vWmItQlZnR1VaMkJoVkxVeElQSDByTldn/view?usp=sharing" TargetMode="External"/><Relationship Id="rId34" Type="http://schemas.openxmlformats.org/officeDocument/2006/relationships/hyperlink" Target="https://drive.google.com/file/d/1gtLxmgdT6osG99HQIItOgIf0UtEblfGj/view?usp=sharing" TargetMode="External"/><Relationship Id="rId15" Type="http://schemas.openxmlformats.org/officeDocument/2006/relationships/hyperlink" Target="https://drive.google.com/file/d/0B2igJBkbgPTSME5aZENTQ2dVdUZwMUplMVg2SDgzRGxFNjFB/view?usp=sharing" TargetMode="External"/><Relationship Id="rId37" Type="http://schemas.openxmlformats.org/officeDocument/2006/relationships/hyperlink" Target="https://docs.google.com/document/d/1eD-q7P1yws5TmZ9dAj25cBK3ct7GEWa2kfzdvuPkjes/edit" TargetMode="External"/><Relationship Id="rId14" Type="http://schemas.openxmlformats.org/officeDocument/2006/relationships/hyperlink" Target="https://drive.google.com/file/d/1n2TXHDGP7absasgqGZNI-nKBDUoqXB4F/view?usp=sharing" TargetMode="External"/><Relationship Id="rId36" Type="http://schemas.openxmlformats.org/officeDocument/2006/relationships/hyperlink" Target="https://docs.google.com/document/d/1burYx3nt-5JJiblWgrsYNA--fDXrSgjw6Y6Xe7C8aTo/edit?usp=sharing" TargetMode="External"/><Relationship Id="rId17" Type="http://schemas.openxmlformats.org/officeDocument/2006/relationships/hyperlink" Target="https://drive.google.com/file/d/1xh0Y-L0tyzZQC1g6CF22cm9kGNOSaTtr/view?usp=sharing" TargetMode="External"/><Relationship Id="rId39" Type="http://schemas.openxmlformats.org/officeDocument/2006/relationships/hyperlink" Target="https://docs.google.com/document/d/1qRJEEnvTJKC7cpUFkXnsWlCRGzcEXUXK2F6Ub2lyRmI/edit?usp=sharing" TargetMode="External"/><Relationship Id="rId16" Type="http://schemas.openxmlformats.org/officeDocument/2006/relationships/hyperlink" Target="https://drive.google.com/file/d/1xh0Y-L0tyzZQC1g6CF22cm9kGNOSaTtr/view?usp=sharing" TargetMode="External"/><Relationship Id="rId38" Type="http://schemas.openxmlformats.org/officeDocument/2006/relationships/hyperlink" Target="https://docs.google.com/document/d/1eD-q7P1yws5TmZ9dAj25cBK3ct7GEWa2kfzdvuPkjes/edit" TargetMode="External"/><Relationship Id="rId19" Type="http://schemas.openxmlformats.org/officeDocument/2006/relationships/hyperlink" Target="https://docs.google.com/document/d/1pQiCYoFQWO0l7e3EFFrk1ObssfcY3lX6leFZRS5TcOk/edit?usp=sharing" TargetMode="External"/><Relationship Id="rId18" Type="http://schemas.openxmlformats.org/officeDocument/2006/relationships/hyperlink" Target="https://drive.google.com/open?id=1c-zv9C9E86TDmX0FR3X7HGeOq9G9q2ALSwJ9Mxo3r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